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9"/>
        <w:gridCol w:w="8742"/>
      </w:tblGrid>
      <w:tr w:rsidR="007F44E2" w:rsidRPr="007A66C1" w:rsidTr="005C2427">
        <w:trPr>
          <w:cantSplit/>
          <w:trHeight w:val="1134"/>
        </w:trPr>
        <w:tc>
          <w:tcPr>
            <w:tcW w:w="529" w:type="dxa"/>
            <w:textDirection w:val="btLr"/>
          </w:tcPr>
          <w:p w:rsidR="007F44E2" w:rsidRPr="007A66C1" w:rsidRDefault="007F44E2" w:rsidP="005C2427">
            <w:pPr>
              <w:tabs>
                <w:tab w:val="left" w:pos="7800"/>
              </w:tabs>
              <w:ind w:left="113" w:right="113"/>
              <w:jc w:val="both"/>
              <w:rPr>
                <w:color w:val="000000"/>
              </w:rPr>
            </w:pPr>
            <w:r w:rsidRPr="007A66C1">
              <w:rPr>
                <w:color w:val="000000"/>
              </w:rPr>
              <w:t>Недели</w:t>
            </w:r>
          </w:p>
        </w:tc>
        <w:tc>
          <w:tcPr>
            <w:tcW w:w="5387" w:type="dxa"/>
          </w:tcPr>
          <w:p w:rsidR="007F44E2" w:rsidRPr="007A66C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</w:rPr>
            </w:pPr>
            <w:r w:rsidRPr="007A66C1">
              <w:rPr>
                <w:color w:val="000000"/>
              </w:rPr>
              <w:t>Название темы</w:t>
            </w:r>
          </w:p>
          <w:p w:rsidR="007F44E2" w:rsidRPr="007A66C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</w:rPr>
            </w:pPr>
          </w:p>
        </w:tc>
      </w:tr>
      <w:tr w:rsidR="007F44E2" w:rsidRPr="007A66C1" w:rsidTr="005C2427">
        <w:trPr>
          <w:trHeight w:val="355"/>
        </w:trPr>
        <w:tc>
          <w:tcPr>
            <w:tcW w:w="529" w:type="dxa"/>
            <w:vMerge w:val="restart"/>
          </w:tcPr>
          <w:p w:rsidR="007F44E2" w:rsidRPr="007A66C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</w:rPr>
            </w:pPr>
            <w:r w:rsidRPr="007A66C1">
              <w:rPr>
                <w:color w:val="000000"/>
              </w:rPr>
              <w:t>1</w:t>
            </w:r>
          </w:p>
        </w:tc>
        <w:tc>
          <w:tcPr>
            <w:tcW w:w="5387" w:type="dxa"/>
          </w:tcPr>
          <w:p w:rsidR="007F44E2" w:rsidRPr="007A66C1" w:rsidRDefault="007F44E2" w:rsidP="005C2427">
            <w:pPr>
              <w:pStyle w:val="6"/>
              <w:spacing w:before="0" w:after="0"/>
              <w:jc w:val="both"/>
              <w:rPr>
                <w:sz w:val="24"/>
                <w:szCs w:val="24"/>
              </w:rPr>
            </w:pPr>
            <w:r w:rsidRPr="007A66C1">
              <w:rPr>
                <w:sz w:val="24"/>
                <w:szCs w:val="24"/>
              </w:rPr>
              <w:t>Лекция (Л). Уроки прошлого и истоки возникновения аналитической журналистики.</w:t>
            </w:r>
          </w:p>
          <w:p w:rsidR="007F44E2" w:rsidRPr="007A66C1" w:rsidRDefault="007F44E2" w:rsidP="005C2427">
            <w:pPr>
              <w:pStyle w:val="6"/>
              <w:spacing w:before="0" w:after="0"/>
              <w:ind w:firstLine="454"/>
              <w:jc w:val="both"/>
              <w:rPr>
                <w:sz w:val="24"/>
                <w:szCs w:val="24"/>
              </w:rPr>
            </w:pPr>
            <w:r w:rsidRPr="007A66C1">
              <w:rPr>
                <w:b w:val="0"/>
                <w:sz w:val="24"/>
                <w:szCs w:val="24"/>
              </w:rPr>
              <w:t xml:space="preserve">Аналитика и аналитическая печать в условиях тоталитаризма и административно-командной экономики. Специализированная пресса прошлых периодов.  </w:t>
            </w:r>
          </w:p>
        </w:tc>
      </w:tr>
      <w:tr w:rsidR="007F44E2" w:rsidRPr="00102D2B" w:rsidTr="005C2427">
        <w:trPr>
          <w:trHeight w:val="1063"/>
        </w:trPr>
        <w:tc>
          <w:tcPr>
            <w:tcW w:w="529" w:type="dxa"/>
            <w:vMerge/>
          </w:tcPr>
          <w:p w:rsidR="007F44E2" w:rsidRPr="007A66C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</w:rPr>
            </w:pPr>
          </w:p>
        </w:tc>
        <w:tc>
          <w:tcPr>
            <w:tcW w:w="5387" w:type="dxa"/>
          </w:tcPr>
          <w:p w:rsidR="007F44E2" w:rsidRPr="00102D2B" w:rsidRDefault="007F44E2" w:rsidP="005C2427">
            <w:pPr>
              <w:pStyle w:val="6"/>
              <w:spacing w:before="0" w:after="0"/>
              <w:jc w:val="both"/>
            </w:pPr>
            <w:r w:rsidRPr="007A66C1">
              <w:rPr>
                <w:sz w:val="24"/>
                <w:szCs w:val="24"/>
              </w:rPr>
              <w:t>Лаб.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A66C1">
              <w:rPr>
                <w:sz w:val="24"/>
                <w:szCs w:val="24"/>
              </w:rPr>
              <w:t>зан</w:t>
            </w:r>
            <w:proofErr w:type="spellEnd"/>
            <w:r w:rsidRPr="007A66C1">
              <w:rPr>
                <w:sz w:val="24"/>
                <w:szCs w:val="24"/>
              </w:rPr>
              <w:t xml:space="preserve">. (ЛЗ) </w:t>
            </w:r>
            <w:r w:rsidRPr="007A66C1">
              <w:rPr>
                <w:b w:val="0"/>
                <w:sz w:val="24"/>
                <w:szCs w:val="24"/>
              </w:rPr>
              <w:t>Аналитическая  альтернативная журналистика переходного пери</w:t>
            </w:r>
            <w:r>
              <w:rPr>
                <w:b w:val="0"/>
                <w:sz w:val="24"/>
                <w:szCs w:val="24"/>
              </w:rPr>
              <w:t>ода и становления демократии в К</w:t>
            </w:r>
            <w:r w:rsidRPr="007A66C1">
              <w:rPr>
                <w:b w:val="0"/>
                <w:sz w:val="24"/>
                <w:szCs w:val="24"/>
              </w:rPr>
              <w:t>азахстане.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A66C1">
              <w:rPr>
                <w:b w:val="0"/>
                <w:sz w:val="24"/>
                <w:szCs w:val="24"/>
              </w:rPr>
              <w:t>Причины возникновения альтернативной печати.</w:t>
            </w:r>
          </w:p>
        </w:tc>
      </w:tr>
      <w:tr w:rsidR="007F44E2" w:rsidRPr="00BB6A7B" w:rsidTr="005C2427">
        <w:trPr>
          <w:trHeight w:val="1063"/>
        </w:trPr>
        <w:tc>
          <w:tcPr>
            <w:tcW w:w="529" w:type="dxa"/>
            <w:vMerge w:val="restart"/>
          </w:tcPr>
          <w:p w:rsidR="007F44E2" w:rsidRPr="00BB6A7B" w:rsidRDefault="007F44E2" w:rsidP="005C2427">
            <w:pPr>
              <w:tabs>
                <w:tab w:val="left" w:pos="7800"/>
              </w:tabs>
              <w:jc w:val="both"/>
              <w:rPr>
                <w:color w:val="000000"/>
              </w:rPr>
            </w:pPr>
            <w:r w:rsidRPr="00BB6A7B">
              <w:rPr>
                <w:color w:val="000000"/>
              </w:rPr>
              <w:t>2</w:t>
            </w:r>
          </w:p>
        </w:tc>
        <w:tc>
          <w:tcPr>
            <w:tcW w:w="5387" w:type="dxa"/>
          </w:tcPr>
          <w:p w:rsidR="007F44E2" w:rsidRPr="00BB6A7B" w:rsidRDefault="007F44E2" w:rsidP="005C2427">
            <w:pPr>
              <w:pStyle w:val="6"/>
              <w:spacing w:before="0" w:after="0"/>
              <w:ind w:firstLine="454"/>
              <w:jc w:val="both"/>
              <w:rPr>
                <w:sz w:val="24"/>
                <w:szCs w:val="24"/>
              </w:rPr>
            </w:pPr>
            <w:r w:rsidRPr="00BB6A7B">
              <w:rPr>
                <w:sz w:val="24"/>
                <w:szCs w:val="24"/>
              </w:rPr>
              <w:t xml:space="preserve">(Л). Особенности формирования аналитической журналистики в России и Казахстане. </w:t>
            </w:r>
          </w:p>
          <w:p w:rsidR="007F44E2" w:rsidRPr="00BB6A7B" w:rsidRDefault="007F44E2" w:rsidP="005C2427">
            <w:pPr>
              <w:ind w:right="-6" w:firstLine="454"/>
              <w:jc w:val="both"/>
            </w:pPr>
            <w:r w:rsidRPr="00BB6A7B">
              <w:t xml:space="preserve">Политическая и экономическая ситуация в первые годы независимости.   Система изданий, публикующих аналитическую (политическую, экономическую) информацию. </w:t>
            </w:r>
          </w:p>
        </w:tc>
      </w:tr>
      <w:tr w:rsidR="007F44E2" w:rsidRPr="00BB6A7B" w:rsidTr="005C2427">
        <w:trPr>
          <w:trHeight w:val="1063"/>
        </w:trPr>
        <w:tc>
          <w:tcPr>
            <w:tcW w:w="529" w:type="dxa"/>
            <w:vMerge/>
          </w:tcPr>
          <w:p w:rsidR="007F44E2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7F44E2" w:rsidRPr="00BB6A7B" w:rsidRDefault="007F44E2" w:rsidP="005C2427">
            <w:pPr>
              <w:pStyle w:val="4"/>
            </w:pPr>
            <w:r w:rsidRPr="00BB6A7B">
              <w:t>(ЛЗ) Газетная и журнальная периодика как основные форматы аналитической журналистики.</w:t>
            </w:r>
          </w:p>
        </w:tc>
      </w:tr>
      <w:tr w:rsidR="007F44E2" w:rsidRPr="001C2E60" w:rsidTr="005C2427">
        <w:trPr>
          <w:trHeight w:val="243"/>
        </w:trPr>
        <w:tc>
          <w:tcPr>
            <w:tcW w:w="529" w:type="dxa"/>
            <w:vMerge w:val="restart"/>
          </w:tcPr>
          <w:p w:rsidR="007F44E2" w:rsidRPr="002B2A5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7F44E2" w:rsidRPr="002B2A5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7F44E2" w:rsidRPr="001C2E60" w:rsidRDefault="007F44E2" w:rsidP="005C2427">
            <w:pPr>
              <w:tabs>
                <w:tab w:val="left" w:pos="5740"/>
                <w:tab w:val="left" w:pos="6300"/>
              </w:tabs>
              <w:jc w:val="both"/>
              <w:rPr>
                <w:b/>
              </w:rPr>
            </w:pPr>
            <w:r w:rsidRPr="001C2E60">
              <w:t xml:space="preserve">(Л) </w:t>
            </w:r>
            <w:r w:rsidRPr="001C2E60">
              <w:rPr>
                <w:b/>
              </w:rPr>
              <w:t>Качественные характеристики аналитической журналистики.</w:t>
            </w:r>
          </w:p>
          <w:p w:rsidR="007F44E2" w:rsidRPr="001C2E60" w:rsidRDefault="007F44E2" w:rsidP="005C2427">
            <w:pPr>
              <w:tabs>
                <w:tab w:val="left" w:pos="5740"/>
                <w:tab w:val="left" w:pos="6300"/>
              </w:tabs>
              <w:ind w:firstLine="454"/>
              <w:jc w:val="both"/>
            </w:pPr>
            <w:r w:rsidRPr="001C2E60">
              <w:t>Основные аналитические издания в России.</w:t>
            </w:r>
          </w:p>
          <w:p w:rsidR="007F44E2" w:rsidRPr="001C2E60" w:rsidRDefault="007F44E2" w:rsidP="005C2427">
            <w:pPr>
              <w:tabs>
                <w:tab w:val="left" w:pos="5740"/>
                <w:tab w:val="left" w:pos="6300"/>
              </w:tabs>
              <w:ind w:firstLine="454"/>
              <w:jc w:val="both"/>
            </w:pPr>
            <w:r w:rsidRPr="001C2E60">
              <w:t>Аналитические издания в Казахстане.</w:t>
            </w:r>
            <w:r w:rsidRPr="001C2E60">
              <w:rPr>
                <w:rStyle w:val="a5"/>
                <w:vanish/>
                <w:color w:val="000000"/>
              </w:rPr>
              <w:t>. 88</w:t>
            </w:r>
          </w:p>
        </w:tc>
      </w:tr>
      <w:tr w:rsidR="007F44E2" w:rsidRPr="001C2E60" w:rsidTr="005C2427">
        <w:trPr>
          <w:trHeight w:val="1093"/>
        </w:trPr>
        <w:tc>
          <w:tcPr>
            <w:tcW w:w="529" w:type="dxa"/>
            <w:vMerge/>
          </w:tcPr>
          <w:p w:rsidR="007F44E2" w:rsidRPr="002B2A5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7F44E2" w:rsidRPr="001C2E60" w:rsidRDefault="007F44E2" w:rsidP="005C2427">
            <w:pPr>
              <w:tabs>
                <w:tab w:val="left" w:pos="5740"/>
                <w:tab w:val="left" w:pos="6300"/>
              </w:tabs>
              <w:ind w:firstLine="454"/>
              <w:jc w:val="both"/>
            </w:pPr>
            <w:r w:rsidRPr="001C2E60">
              <w:t>(ЛЗ) Сравнительно-сопоставительный анализ основных характеристик российских и казахстанских изданий.</w:t>
            </w:r>
            <w:r w:rsidRPr="001C2E60">
              <w:rPr>
                <w:rStyle w:val="a5"/>
                <w:vanish/>
                <w:color w:val="000000"/>
              </w:rPr>
              <w:t>. 88</w:t>
            </w:r>
          </w:p>
        </w:tc>
      </w:tr>
      <w:tr w:rsidR="007F44E2" w:rsidRPr="00AF03E2" w:rsidTr="005C2427">
        <w:trPr>
          <w:trHeight w:val="1013"/>
        </w:trPr>
        <w:tc>
          <w:tcPr>
            <w:tcW w:w="529" w:type="dxa"/>
            <w:vMerge w:val="restart"/>
          </w:tcPr>
          <w:p w:rsidR="007F44E2" w:rsidRPr="002B2A5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7F44E2" w:rsidRPr="002B2A5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2B2A5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7F44E2" w:rsidRPr="00AF03E2" w:rsidRDefault="007F44E2" w:rsidP="005C2427">
            <w:pPr>
              <w:tabs>
                <w:tab w:val="left" w:pos="5740"/>
                <w:tab w:val="left" w:pos="6300"/>
              </w:tabs>
              <w:ind w:firstLine="454"/>
              <w:jc w:val="both"/>
              <w:rPr>
                <w:b/>
              </w:rPr>
            </w:pPr>
            <w:r w:rsidRPr="00AF03E2">
              <w:rPr>
                <w:color w:val="000000"/>
              </w:rPr>
              <w:t xml:space="preserve">(Л) </w:t>
            </w:r>
            <w:r w:rsidRPr="00AF03E2">
              <w:t xml:space="preserve"> </w:t>
            </w:r>
            <w:r w:rsidRPr="00AF03E2">
              <w:rPr>
                <w:b/>
              </w:rPr>
              <w:t>Комплексный анализ аналитических периодических изданий.</w:t>
            </w:r>
          </w:p>
          <w:p w:rsidR="007F44E2" w:rsidRPr="00AF03E2" w:rsidRDefault="007F44E2" w:rsidP="005C2427">
            <w:pPr>
              <w:tabs>
                <w:tab w:val="left" w:pos="5740"/>
                <w:tab w:val="left" w:pos="6300"/>
              </w:tabs>
              <w:ind w:firstLine="454"/>
              <w:jc w:val="both"/>
            </w:pPr>
            <w:r w:rsidRPr="00AF03E2">
              <w:t xml:space="preserve">Типологический статус и информационная концепция. Тематическая </w:t>
            </w:r>
            <w:proofErr w:type="spellStart"/>
            <w:r w:rsidRPr="00AF03E2">
              <w:t>стурктура</w:t>
            </w:r>
            <w:proofErr w:type="spellEnd"/>
            <w:r w:rsidRPr="00AF03E2">
              <w:t xml:space="preserve">. Жанровая структура. Композиционная и графическая структура. </w:t>
            </w:r>
          </w:p>
        </w:tc>
      </w:tr>
      <w:tr w:rsidR="007F44E2" w:rsidRPr="00AF03E2" w:rsidTr="005C2427">
        <w:trPr>
          <w:trHeight w:val="337"/>
        </w:trPr>
        <w:tc>
          <w:tcPr>
            <w:tcW w:w="529" w:type="dxa"/>
            <w:vMerge/>
          </w:tcPr>
          <w:p w:rsidR="007F44E2" w:rsidRPr="002B2A5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7F44E2" w:rsidRPr="00AF03E2" w:rsidRDefault="007F44E2" w:rsidP="005C2427">
            <w:pPr>
              <w:pStyle w:val="a3"/>
            </w:pPr>
            <w:r w:rsidRPr="00AF03E2">
              <w:rPr>
                <w:color w:val="000000"/>
              </w:rPr>
              <w:t>(ЛЗ)</w:t>
            </w:r>
            <w:r w:rsidRPr="00AF03E2">
              <w:t xml:space="preserve"> Имидж издания. </w:t>
            </w:r>
          </w:p>
        </w:tc>
      </w:tr>
      <w:tr w:rsidR="007F44E2" w:rsidRPr="00102D2B" w:rsidTr="005C2427">
        <w:trPr>
          <w:trHeight w:val="480"/>
        </w:trPr>
        <w:tc>
          <w:tcPr>
            <w:tcW w:w="529" w:type="dxa"/>
            <w:vMerge w:val="restart"/>
          </w:tcPr>
          <w:p w:rsidR="007F44E2" w:rsidRPr="002B2A5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7F44E2" w:rsidRPr="002B2A5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2B2A5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7F44E2" w:rsidRPr="00102D2B" w:rsidRDefault="007F44E2" w:rsidP="005C2427">
            <w:pPr>
              <w:jc w:val="both"/>
              <w:rPr>
                <w:b/>
              </w:rPr>
            </w:pPr>
            <w:r w:rsidRPr="00102D2B">
              <w:rPr>
                <w:color w:val="000000"/>
              </w:rPr>
              <w:t xml:space="preserve">(Л) </w:t>
            </w:r>
            <w:r w:rsidRPr="00102D2B">
              <w:t xml:space="preserve"> </w:t>
            </w:r>
            <w:r w:rsidRPr="00102D2B">
              <w:rPr>
                <w:b/>
              </w:rPr>
              <w:t>Возможности аналитических жанров как форм отображения действительности.</w:t>
            </w:r>
            <w:r w:rsidRPr="00102D2B">
              <w:t xml:space="preserve"> Корреспонденция как аналитический жанр. Предмет отображения. Цели и задачи корреспонденции. Виды корреспонденции. Язык и стиль.</w:t>
            </w:r>
          </w:p>
        </w:tc>
      </w:tr>
      <w:tr w:rsidR="007F44E2" w:rsidRPr="00102D2B" w:rsidTr="005C2427">
        <w:trPr>
          <w:trHeight w:val="480"/>
        </w:trPr>
        <w:tc>
          <w:tcPr>
            <w:tcW w:w="529" w:type="dxa"/>
            <w:vMerge/>
          </w:tcPr>
          <w:p w:rsidR="007F44E2" w:rsidRPr="002B2A5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7F44E2" w:rsidRPr="00102D2B" w:rsidRDefault="007F44E2" w:rsidP="005C2427">
            <w:pPr>
              <w:jc w:val="both"/>
              <w:rPr>
                <w:color w:val="000000"/>
              </w:rPr>
            </w:pPr>
            <w:r w:rsidRPr="00102D2B">
              <w:rPr>
                <w:color w:val="000000"/>
              </w:rPr>
              <w:t xml:space="preserve">(ЛЗ) </w:t>
            </w:r>
            <w:r w:rsidRPr="00102D2B">
              <w:t>Примеры жанра в казахстанской прессе. Жанровое досье.</w:t>
            </w:r>
          </w:p>
        </w:tc>
      </w:tr>
      <w:tr w:rsidR="007F44E2" w:rsidRPr="00102D2B" w:rsidTr="005C2427">
        <w:trPr>
          <w:trHeight w:val="186"/>
        </w:trPr>
        <w:tc>
          <w:tcPr>
            <w:tcW w:w="529" w:type="dxa"/>
            <w:vMerge/>
          </w:tcPr>
          <w:p w:rsidR="007F44E2" w:rsidRPr="002B2A5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7F44E2" w:rsidRPr="00102D2B" w:rsidRDefault="007F44E2" w:rsidP="005C2427">
            <w:pPr>
              <w:jc w:val="both"/>
            </w:pPr>
          </w:p>
        </w:tc>
      </w:tr>
      <w:tr w:rsidR="007F44E2" w:rsidRPr="007A1640" w:rsidTr="005C2427">
        <w:trPr>
          <w:trHeight w:val="281"/>
        </w:trPr>
        <w:tc>
          <w:tcPr>
            <w:tcW w:w="529" w:type="dxa"/>
            <w:vMerge w:val="restart"/>
          </w:tcPr>
          <w:p w:rsidR="007F44E2" w:rsidRPr="002B2A5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7F44E2" w:rsidRPr="002B2A5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7F44E2" w:rsidRPr="002B2A5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7F44E2" w:rsidRPr="002B2A5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2B2A5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7F44E2" w:rsidRPr="009B7EBD" w:rsidRDefault="007F44E2" w:rsidP="005C2427">
            <w:pPr>
              <w:ind w:right="851" w:firstLine="454"/>
              <w:jc w:val="both"/>
              <w:rPr>
                <w:b/>
              </w:rPr>
            </w:pPr>
            <w:r w:rsidRPr="00102D2B">
              <w:rPr>
                <w:color w:val="000000"/>
              </w:rPr>
              <w:t xml:space="preserve">(Л) </w:t>
            </w:r>
            <w:r w:rsidRPr="00102D2B">
              <w:t xml:space="preserve"> </w:t>
            </w:r>
            <w:r w:rsidRPr="009B7EBD">
              <w:rPr>
                <w:b/>
              </w:rPr>
              <w:t>Статья как основной аналитический жанр.</w:t>
            </w:r>
          </w:p>
          <w:p w:rsidR="007F44E2" w:rsidRPr="007A1640" w:rsidRDefault="007F44E2" w:rsidP="005C2427">
            <w:pPr>
              <w:ind w:right="-6" w:firstLine="454"/>
              <w:jc w:val="both"/>
              <w:rPr>
                <w:sz w:val="28"/>
                <w:szCs w:val="28"/>
              </w:rPr>
            </w:pPr>
            <w:r w:rsidRPr="009B7EBD">
              <w:t xml:space="preserve">Предмет отображения. Цели и задачи статьи. Виды статьи. Язык и стиль. </w:t>
            </w:r>
          </w:p>
        </w:tc>
      </w:tr>
      <w:tr w:rsidR="007F44E2" w:rsidRPr="00E7676C" w:rsidTr="005C2427">
        <w:trPr>
          <w:trHeight w:val="281"/>
        </w:trPr>
        <w:tc>
          <w:tcPr>
            <w:tcW w:w="529" w:type="dxa"/>
            <w:vMerge/>
          </w:tcPr>
          <w:p w:rsidR="007F44E2" w:rsidRPr="002B2A5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7F44E2" w:rsidRPr="009B7EBD" w:rsidRDefault="007F44E2" w:rsidP="005C2427">
            <w:pPr>
              <w:ind w:right="-6" w:firstLine="454"/>
              <w:jc w:val="both"/>
            </w:pPr>
            <w:r w:rsidRPr="002B2A51">
              <w:rPr>
                <w:color w:val="000000"/>
                <w:sz w:val="28"/>
                <w:szCs w:val="28"/>
              </w:rPr>
              <w:t xml:space="preserve">(ЛЗ) </w:t>
            </w:r>
            <w:r w:rsidRPr="009B7EBD">
              <w:t>Примеры жанра в казахстанской прессе. Жанровое досье.</w:t>
            </w:r>
          </w:p>
          <w:p w:rsidR="007F44E2" w:rsidRDefault="007F44E2" w:rsidP="005C2427">
            <w:pPr>
              <w:ind w:right="851" w:firstLine="45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7F44E2" w:rsidRPr="00E7676C" w:rsidRDefault="007F44E2" w:rsidP="005C2427">
            <w:pPr>
              <w:pStyle w:val="a3"/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7F44E2" w:rsidRPr="002B2A51" w:rsidTr="005C2427">
        <w:trPr>
          <w:trHeight w:val="281"/>
        </w:trPr>
        <w:tc>
          <w:tcPr>
            <w:tcW w:w="529" w:type="dxa"/>
            <w:vMerge w:val="restart"/>
          </w:tcPr>
          <w:p w:rsidR="007F44E2" w:rsidRPr="002B2A5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7F44E2" w:rsidRPr="002B2A5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7F44E2" w:rsidRPr="002B2A5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2B2A5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7F44E2" w:rsidRPr="00E10760" w:rsidRDefault="007F44E2" w:rsidP="005C2427">
            <w:pPr>
              <w:ind w:right="851" w:firstLine="454"/>
              <w:jc w:val="both"/>
              <w:rPr>
                <w:b/>
              </w:rPr>
            </w:pPr>
            <w:r w:rsidRPr="00E10760">
              <w:rPr>
                <w:b/>
                <w:color w:val="000000"/>
              </w:rPr>
              <w:t>(Л)</w:t>
            </w:r>
            <w:r w:rsidRPr="00E10760">
              <w:rPr>
                <w:color w:val="000000"/>
              </w:rPr>
              <w:t xml:space="preserve"> </w:t>
            </w:r>
            <w:r w:rsidRPr="00E10760">
              <w:rPr>
                <w:b/>
              </w:rPr>
              <w:t>Обзор и обозрение – аналитические жанры.</w:t>
            </w:r>
          </w:p>
          <w:p w:rsidR="007F44E2" w:rsidRPr="002B2A51" w:rsidRDefault="007F44E2" w:rsidP="005C2427">
            <w:pPr>
              <w:ind w:right="-6" w:firstLine="454"/>
              <w:jc w:val="both"/>
              <w:rPr>
                <w:color w:val="000000"/>
                <w:sz w:val="28"/>
                <w:szCs w:val="28"/>
              </w:rPr>
            </w:pPr>
            <w:r w:rsidRPr="00E10760">
              <w:t xml:space="preserve">Предмет отображения обзора и обозрения. Цели и задачи. Виды. Язык и стиль.  Дайджест как особая форма </w:t>
            </w:r>
            <w:proofErr w:type="spellStart"/>
            <w:r w:rsidRPr="00E10760">
              <w:t>озора</w:t>
            </w:r>
            <w:proofErr w:type="spellEnd"/>
            <w:r w:rsidRPr="00E10760">
              <w:t xml:space="preserve">. </w:t>
            </w:r>
          </w:p>
        </w:tc>
      </w:tr>
      <w:tr w:rsidR="007F44E2" w:rsidRPr="002B2A51" w:rsidTr="005C2427">
        <w:trPr>
          <w:trHeight w:val="516"/>
        </w:trPr>
        <w:tc>
          <w:tcPr>
            <w:tcW w:w="529" w:type="dxa"/>
            <w:vMerge/>
          </w:tcPr>
          <w:p w:rsidR="007F44E2" w:rsidRPr="002B2A5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7F44E2" w:rsidRPr="002B2A51" w:rsidRDefault="007F44E2" w:rsidP="005C2427">
            <w:pPr>
              <w:ind w:right="-6" w:firstLine="454"/>
              <w:jc w:val="both"/>
              <w:rPr>
                <w:color w:val="000000"/>
                <w:sz w:val="28"/>
                <w:szCs w:val="28"/>
              </w:rPr>
            </w:pPr>
            <w:r w:rsidRPr="002B2A51">
              <w:rPr>
                <w:color w:val="000000"/>
                <w:sz w:val="28"/>
                <w:szCs w:val="28"/>
              </w:rPr>
              <w:t xml:space="preserve">(ЛЗ) </w:t>
            </w:r>
            <w:r w:rsidRPr="00E10760">
              <w:t>Примеры жанров в казахстанской прессе. Жанровое досье.</w:t>
            </w:r>
          </w:p>
        </w:tc>
      </w:tr>
      <w:tr w:rsidR="007F44E2" w:rsidRPr="00645979" w:rsidTr="005C2427">
        <w:trPr>
          <w:trHeight w:val="281"/>
        </w:trPr>
        <w:tc>
          <w:tcPr>
            <w:tcW w:w="529" w:type="dxa"/>
            <w:vMerge w:val="restart"/>
          </w:tcPr>
          <w:p w:rsidR="007F44E2" w:rsidRPr="002B2A5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7F44E2" w:rsidRPr="002B2A5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7F44E2" w:rsidRPr="002B2A5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Pr="002B2A5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7F44E2" w:rsidRPr="001C118E" w:rsidRDefault="007F44E2" w:rsidP="005C2427">
            <w:pPr>
              <w:ind w:right="851" w:firstLine="454"/>
              <w:jc w:val="both"/>
              <w:rPr>
                <w:b/>
              </w:rPr>
            </w:pPr>
            <w:r w:rsidRPr="002B2A51">
              <w:rPr>
                <w:color w:val="000000"/>
              </w:rPr>
              <w:t>(Л</w:t>
            </w:r>
            <w:r>
              <w:rPr>
                <w:color w:val="000000"/>
              </w:rPr>
              <w:t xml:space="preserve">) </w:t>
            </w:r>
            <w:r w:rsidRPr="001C118E">
              <w:rPr>
                <w:b/>
              </w:rPr>
              <w:t>Рецензия</w:t>
            </w:r>
          </w:p>
          <w:p w:rsidR="007F44E2" w:rsidRPr="00645979" w:rsidRDefault="007F44E2" w:rsidP="005C2427">
            <w:pPr>
              <w:ind w:right="-6" w:firstLine="454"/>
              <w:jc w:val="both"/>
              <w:rPr>
                <w:b/>
                <w:sz w:val="28"/>
                <w:szCs w:val="28"/>
              </w:rPr>
            </w:pPr>
            <w:r w:rsidRPr="001C118E">
              <w:t xml:space="preserve">Предмет отображения. Цели и задачи рецензии. Виды рецензии. Язык и стиль. </w:t>
            </w:r>
          </w:p>
        </w:tc>
      </w:tr>
      <w:tr w:rsidR="007F44E2" w:rsidRPr="002B2A51" w:rsidTr="005C2427">
        <w:trPr>
          <w:trHeight w:val="817"/>
        </w:trPr>
        <w:tc>
          <w:tcPr>
            <w:tcW w:w="529" w:type="dxa"/>
            <w:vMerge/>
          </w:tcPr>
          <w:p w:rsidR="007F44E2" w:rsidRPr="002B2A5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7F44E2" w:rsidRPr="002B2A51" w:rsidRDefault="007F44E2" w:rsidP="005C2427">
            <w:pPr>
              <w:ind w:firstLine="142"/>
              <w:jc w:val="both"/>
              <w:rPr>
                <w:color w:val="000000"/>
                <w:sz w:val="28"/>
                <w:szCs w:val="28"/>
              </w:rPr>
            </w:pPr>
            <w:r w:rsidRPr="001C118E">
              <w:rPr>
                <w:color w:val="000000"/>
              </w:rPr>
              <w:t>(ЛЗ)</w:t>
            </w:r>
            <w:r w:rsidRPr="001C118E">
              <w:t>. Примеры жанра в казахстанской прессе. Жанровое досье.</w:t>
            </w:r>
          </w:p>
        </w:tc>
      </w:tr>
      <w:tr w:rsidR="007F44E2" w:rsidRPr="002B2A51" w:rsidTr="005C2427">
        <w:trPr>
          <w:trHeight w:val="918"/>
        </w:trPr>
        <w:tc>
          <w:tcPr>
            <w:tcW w:w="529" w:type="dxa"/>
            <w:vMerge w:val="restart"/>
          </w:tcPr>
          <w:p w:rsidR="007F44E2" w:rsidRPr="002B2A5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7F44E2" w:rsidRPr="002B2A5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7F44E2" w:rsidRPr="002B2A5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Pr="002B2A5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7F44E2" w:rsidRPr="001C118E" w:rsidRDefault="007F44E2" w:rsidP="005C2427">
            <w:pPr>
              <w:ind w:right="851" w:firstLine="454"/>
              <w:jc w:val="both"/>
              <w:rPr>
                <w:b/>
              </w:rPr>
            </w:pPr>
            <w:r w:rsidRPr="002B2A51">
              <w:rPr>
                <w:sz w:val="28"/>
                <w:szCs w:val="28"/>
              </w:rPr>
              <w:t>(Л)</w:t>
            </w:r>
            <w:r w:rsidRPr="002B2A51">
              <w:rPr>
                <w:rFonts w:ascii="Garamond" w:hAnsi="Garamond"/>
                <w:shadow/>
                <w:color w:val="FFFFFF"/>
                <w:sz w:val="28"/>
                <w:szCs w:val="28"/>
              </w:rPr>
              <w:t xml:space="preserve"> </w:t>
            </w:r>
            <w:r w:rsidRPr="001C118E">
              <w:rPr>
                <w:b/>
              </w:rPr>
              <w:t>Эпистолярные жанры как особый род публицистики</w:t>
            </w:r>
          </w:p>
          <w:p w:rsidR="007F44E2" w:rsidRPr="002B2A51" w:rsidRDefault="007F44E2" w:rsidP="005C2427">
            <w:pPr>
              <w:ind w:right="-6" w:firstLine="454"/>
              <w:jc w:val="both"/>
              <w:rPr>
                <w:b/>
                <w:sz w:val="28"/>
                <w:szCs w:val="28"/>
              </w:rPr>
            </w:pPr>
            <w:r w:rsidRPr="001C118E">
              <w:t>Пис</w:t>
            </w:r>
            <w:r>
              <w:t>ь</w:t>
            </w:r>
            <w:r w:rsidRPr="001C118E">
              <w:t xml:space="preserve">мо как жанр. Предмет отображения. Цели и задачи. Виды писем на страницах газет и журналов. Язык и стиль. </w:t>
            </w:r>
          </w:p>
        </w:tc>
      </w:tr>
      <w:tr w:rsidR="007F44E2" w:rsidRPr="002B2A51" w:rsidTr="005C2427">
        <w:trPr>
          <w:trHeight w:val="835"/>
        </w:trPr>
        <w:tc>
          <w:tcPr>
            <w:tcW w:w="529" w:type="dxa"/>
            <w:vMerge/>
          </w:tcPr>
          <w:p w:rsidR="007F44E2" w:rsidRPr="002B2A5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7F44E2" w:rsidRPr="001C118E" w:rsidRDefault="007F44E2" w:rsidP="005C2427">
            <w:pPr>
              <w:ind w:right="-6" w:firstLine="454"/>
              <w:jc w:val="both"/>
              <w:rPr>
                <w:b/>
              </w:rPr>
            </w:pPr>
            <w:r w:rsidRPr="001C118E">
              <w:rPr>
                <w:color w:val="000000"/>
              </w:rPr>
              <w:t>(ЛЗ)</w:t>
            </w:r>
            <w:r w:rsidRPr="002B2A51">
              <w:rPr>
                <w:color w:val="000000"/>
                <w:sz w:val="28"/>
                <w:szCs w:val="28"/>
              </w:rPr>
              <w:t xml:space="preserve"> </w:t>
            </w:r>
            <w:r w:rsidRPr="001C118E">
              <w:t>Примеры жанра в казахстанской прессе. Жанровое досье.</w:t>
            </w:r>
          </w:p>
          <w:p w:rsidR="007F44E2" w:rsidRPr="002B2A5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F44E2" w:rsidRPr="002B2A51" w:rsidTr="005C2427">
        <w:trPr>
          <w:trHeight w:val="355"/>
        </w:trPr>
        <w:tc>
          <w:tcPr>
            <w:tcW w:w="529" w:type="dxa"/>
            <w:vMerge w:val="restart"/>
          </w:tcPr>
          <w:p w:rsidR="007F44E2" w:rsidRPr="002B2A5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7F44E2" w:rsidRPr="007C4E6C" w:rsidRDefault="007F44E2" w:rsidP="005C2427">
            <w:pPr>
              <w:tabs>
                <w:tab w:val="left" w:pos="4398"/>
                <w:tab w:val="left" w:pos="4503"/>
              </w:tabs>
              <w:ind w:right="-36" w:firstLine="454"/>
              <w:jc w:val="both"/>
              <w:rPr>
                <w:b/>
              </w:rPr>
            </w:pPr>
            <w:r w:rsidRPr="007C4E6C">
              <w:t>(Л)</w:t>
            </w:r>
            <w:r w:rsidRPr="007C4E6C">
              <w:rPr>
                <w:rFonts w:ascii="Garamond" w:hAnsi="Garamond"/>
                <w:b/>
                <w:bCs/>
                <w:shadow/>
                <w:color w:val="E5E5FF"/>
              </w:rPr>
              <w:t xml:space="preserve"> </w:t>
            </w:r>
            <w:r w:rsidRPr="007C4E6C">
              <w:rPr>
                <w:b/>
              </w:rPr>
              <w:t>Группа «социологических жанров» как представителей аналитической журналистики</w:t>
            </w:r>
          </w:p>
          <w:p w:rsidR="007F44E2" w:rsidRPr="007C4E6C" w:rsidRDefault="007F44E2" w:rsidP="005C2427">
            <w:pPr>
              <w:ind w:right="-6" w:firstLine="454"/>
              <w:jc w:val="both"/>
            </w:pPr>
            <w:r w:rsidRPr="007C4E6C">
              <w:t xml:space="preserve">Опрос и анкета  как жанры публицистики. Предмет отображения. Цели и задачи. Виды опросов в разных СМИ. Язык и стиль. </w:t>
            </w:r>
          </w:p>
          <w:p w:rsidR="007F44E2" w:rsidRPr="002B2A51" w:rsidRDefault="007F44E2" w:rsidP="005C2427">
            <w:pPr>
              <w:rPr>
                <w:sz w:val="28"/>
                <w:szCs w:val="28"/>
              </w:rPr>
            </w:pPr>
          </w:p>
        </w:tc>
      </w:tr>
      <w:tr w:rsidR="007F44E2" w:rsidRPr="002B2A51" w:rsidTr="005C2427">
        <w:trPr>
          <w:trHeight w:val="840"/>
        </w:trPr>
        <w:tc>
          <w:tcPr>
            <w:tcW w:w="529" w:type="dxa"/>
            <w:vMerge/>
          </w:tcPr>
          <w:p w:rsidR="007F44E2" w:rsidRPr="002B2A5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7F44E2" w:rsidRPr="002B2A51" w:rsidRDefault="007F44E2" w:rsidP="005C2427">
            <w:pPr>
              <w:pStyle w:val="4"/>
              <w:rPr>
                <w:sz w:val="28"/>
                <w:szCs w:val="28"/>
              </w:rPr>
            </w:pPr>
            <w:r w:rsidRPr="007C4E6C">
              <w:t xml:space="preserve"> (ЛЗ)</w:t>
            </w:r>
            <w:r w:rsidRPr="002B2A51">
              <w:rPr>
                <w:sz w:val="28"/>
                <w:szCs w:val="28"/>
              </w:rPr>
              <w:t xml:space="preserve"> </w:t>
            </w:r>
            <w:r w:rsidRPr="007C4E6C">
              <w:t>Примеры жанра в казахстанской прессе. Жанровое досье.</w:t>
            </w:r>
          </w:p>
        </w:tc>
      </w:tr>
      <w:tr w:rsidR="007F44E2" w:rsidRPr="002B2A51" w:rsidTr="005C2427">
        <w:trPr>
          <w:trHeight w:val="243"/>
        </w:trPr>
        <w:tc>
          <w:tcPr>
            <w:tcW w:w="529" w:type="dxa"/>
            <w:vMerge w:val="restart"/>
          </w:tcPr>
          <w:p w:rsidR="007F44E2" w:rsidRPr="002B2A5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7F44E2" w:rsidRPr="002B2A5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7F44E2" w:rsidRPr="004F3E21" w:rsidRDefault="007F44E2" w:rsidP="005C2427">
            <w:pPr>
              <w:ind w:right="851" w:firstLine="454"/>
              <w:jc w:val="both"/>
              <w:rPr>
                <w:b/>
              </w:rPr>
            </w:pPr>
            <w:r w:rsidRPr="002B2A51">
              <w:rPr>
                <w:sz w:val="28"/>
                <w:szCs w:val="28"/>
              </w:rPr>
              <w:t xml:space="preserve">(Л) </w:t>
            </w:r>
            <w:r w:rsidRPr="004F3E21">
              <w:rPr>
                <w:b/>
              </w:rPr>
              <w:t>Социологическое резюме и мониторинг.</w:t>
            </w:r>
          </w:p>
          <w:p w:rsidR="007F44E2" w:rsidRPr="002B2A51" w:rsidRDefault="007F44E2" w:rsidP="005C2427">
            <w:pPr>
              <w:ind w:right="-6" w:firstLine="454"/>
              <w:jc w:val="both"/>
              <w:rPr>
                <w:color w:val="000000"/>
                <w:sz w:val="28"/>
                <w:szCs w:val="28"/>
              </w:rPr>
            </w:pPr>
            <w:r w:rsidRPr="004F3E21">
              <w:t>Предмет отображения. Цели и задачи. Виды резюме и мониторинга. Язык и стиль.</w:t>
            </w:r>
            <w:r w:rsidRPr="002B2A51">
              <w:rPr>
                <w:rStyle w:val="a5"/>
                <w:vanish/>
                <w:color w:val="000000"/>
                <w:sz w:val="28"/>
                <w:szCs w:val="28"/>
              </w:rPr>
              <w:t>. 88</w:t>
            </w:r>
          </w:p>
        </w:tc>
      </w:tr>
      <w:tr w:rsidR="007F44E2" w:rsidRPr="004F3E21" w:rsidTr="005C2427">
        <w:trPr>
          <w:trHeight w:val="669"/>
        </w:trPr>
        <w:tc>
          <w:tcPr>
            <w:tcW w:w="529" w:type="dxa"/>
            <w:vMerge/>
          </w:tcPr>
          <w:p w:rsidR="007F44E2" w:rsidRPr="002B2A5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7F44E2" w:rsidRPr="004F3E2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</w:rPr>
            </w:pPr>
            <w:r w:rsidRPr="004F3E21">
              <w:t>(ЛЗ) Примеры жанров в казахстанской прессе. Жанровое досье.</w:t>
            </w:r>
            <w:r w:rsidRPr="004F3E21">
              <w:rPr>
                <w:rStyle w:val="a5"/>
                <w:vanish/>
                <w:color w:val="000000"/>
              </w:rPr>
              <w:t>. 88</w:t>
            </w:r>
          </w:p>
        </w:tc>
      </w:tr>
      <w:tr w:rsidR="007F44E2" w:rsidRPr="00366D6C" w:rsidTr="005C2427">
        <w:trPr>
          <w:trHeight w:val="491"/>
        </w:trPr>
        <w:tc>
          <w:tcPr>
            <w:tcW w:w="529" w:type="dxa"/>
            <w:vMerge w:val="restart"/>
          </w:tcPr>
          <w:p w:rsidR="007F44E2" w:rsidRPr="002B2A5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7F44E2" w:rsidRPr="002B2A5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7F44E2" w:rsidRPr="00804A7A" w:rsidRDefault="007F44E2" w:rsidP="005C2427">
            <w:pPr>
              <w:ind w:right="851" w:firstLine="454"/>
              <w:jc w:val="both"/>
              <w:rPr>
                <w:b/>
              </w:rPr>
            </w:pPr>
            <w:r w:rsidRPr="00366D6C">
              <w:rPr>
                <w:sz w:val="28"/>
                <w:szCs w:val="28"/>
              </w:rPr>
              <w:t xml:space="preserve">(Л) </w:t>
            </w:r>
            <w:r w:rsidRPr="00804A7A">
              <w:rPr>
                <w:b/>
              </w:rPr>
              <w:t>Рейтинг и прогноз как аналитические жанры</w:t>
            </w:r>
          </w:p>
          <w:p w:rsidR="007F44E2" w:rsidRPr="00366D6C" w:rsidRDefault="007F44E2" w:rsidP="005C2427">
            <w:pPr>
              <w:ind w:right="-6" w:firstLine="454"/>
              <w:jc w:val="both"/>
              <w:rPr>
                <w:sz w:val="28"/>
                <w:szCs w:val="28"/>
              </w:rPr>
            </w:pPr>
            <w:r w:rsidRPr="00804A7A">
              <w:t xml:space="preserve">Предмет отображения. Цели и задачи. Виды рейтингов и прогнозов в печати. Язык и стиль. </w:t>
            </w:r>
          </w:p>
        </w:tc>
      </w:tr>
      <w:tr w:rsidR="007F44E2" w:rsidRPr="00804A7A" w:rsidTr="005C2427">
        <w:trPr>
          <w:trHeight w:val="337"/>
        </w:trPr>
        <w:tc>
          <w:tcPr>
            <w:tcW w:w="529" w:type="dxa"/>
            <w:vMerge/>
          </w:tcPr>
          <w:p w:rsidR="007F44E2" w:rsidRPr="002B2A5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7F44E2" w:rsidRPr="00804A7A" w:rsidRDefault="007F44E2" w:rsidP="005C2427">
            <w:pPr>
              <w:pStyle w:val="2"/>
              <w:spacing w:line="240" w:lineRule="auto"/>
              <w:ind w:left="0"/>
              <w:jc w:val="both"/>
            </w:pPr>
            <w:r w:rsidRPr="00804A7A">
              <w:rPr>
                <w:color w:val="000000"/>
              </w:rPr>
              <w:t>(ЛЗ)</w:t>
            </w:r>
            <w:r w:rsidRPr="00804A7A">
              <w:t>. Примеры жанра в казахстанской прессе. Жанровое досье.</w:t>
            </w:r>
          </w:p>
        </w:tc>
      </w:tr>
      <w:tr w:rsidR="007F44E2" w:rsidRPr="002C35FE" w:rsidTr="005C2427">
        <w:trPr>
          <w:trHeight w:val="280"/>
        </w:trPr>
        <w:tc>
          <w:tcPr>
            <w:tcW w:w="529" w:type="dxa"/>
            <w:vMerge w:val="restart"/>
          </w:tcPr>
          <w:p w:rsidR="007F44E2" w:rsidRPr="002B2A5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7F44E2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7F44E2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7F44E2" w:rsidRPr="002B2A5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Pr="002B2A5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7F44E2" w:rsidRPr="002C0B46" w:rsidRDefault="007F44E2" w:rsidP="005C2427">
            <w:pPr>
              <w:tabs>
                <w:tab w:val="left" w:pos="4503"/>
              </w:tabs>
              <w:ind w:right="-36" w:firstLine="3"/>
              <w:jc w:val="both"/>
              <w:rPr>
                <w:b/>
              </w:rPr>
            </w:pPr>
            <w:r w:rsidRPr="002B2A51">
              <w:rPr>
                <w:color w:val="000000"/>
                <w:sz w:val="28"/>
                <w:szCs w:val="28"/>
              </w:rPr>
              <w:t>(Л</w:t>
            </w:r>
            <w:r>
              <w:rPr>
                <w:color w:val="000000"/>
              </w:rPr>
              <w:t xml:space="preserve">) </w:t>
            </w:r>
            <w:proofErr w:type="spellStart"/>
            <w:r w:rsidRPr="002C0B46">
              <w:rPr>
                <w:b/>
              </w:rPr>
              <w:t>Расследовательская</w:t>
            </w:r>
            <w:proofErr w:type="spellEnd"/>
            <w:r w:rsidRPr="002C0B46">
              <w:rPr>
                <w:b/>
              </w:rPr>
              <w:t xml:space="preserve"> журналистика как особый вид аналитической журналистики.</w:t>
            </w:r>
          </w:p>
          <w:p w:rsidR="007F44E2" w:rsidRPr="002C35FE" w:rsidRDefault="007F44E2" w:rsidP="005C2427">
            <w:pPr>
              <w:ind w:left="129" w:firstLine="180"/>
              <w:jc w:val="both"/>
              <w:rPr>
                <w:sz w:val="28"/>
                <w:szCs w:val="28"/>
              </w:rPr>
            </w:pPr>
            <w:r w:rsidRPr="002C0B46">
              <w:t>Своеобразие журналистского расследования. Общезначимые методы (эмпирические и теоретические). Целесообразность как принцип применения различных методов в расследовании. Характеристика основных методов журналистского расследования</w:t>
            </w:r>
            <w:r>
              <w:t>.</w:t>
            </w:r>
          </w:p>
        </w:tc>
      </w:tr>
      <w:tr w:rsidR="007F44E2" w:rsidRPr="002C0B46" w:rsidTr="005C2427">
        <w:trPr>
          <w:trHeight w:val="883"/>
        </w:trPr>
        <w:tc>
          <w:tcPr>
            <w:tcW w:w="529" w:type="dxa"/>
            <w:vMerge/>
          </w:tcPr>
          <w:p w:rsidR="007F44E2" w:rsidRPr="002B2A5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7F44E2" w:rsidRPr="002C0B46" w:rsidRDefault="007F44E2" w:rsidP="005C2427">
            <w:pPr>
              <w:pStyle w:val="3"/>
              <w:jc w:val="both"/>
              <w:rPr>
                <w:sz w:val="24"/>
                <w:szCs w:val="24"/>
              </w:rPr>
            </w:pPr>
            <w:r w:rsidRPr="002C0B46">
              <w:rPr>
                <w:color w:val="000000"/>
                <w:sz w:val="24"/>
                <w:szCs w:val="24"/>
              </w:rPr>
              <w:t xml:space="preserve">(ЛЗ) </w:t>
            </w:r>
            <w:r w:rsidRPr="002C0B46">
              <w:rPr>
                <w:sz w:val="24"/>
                <w:szCs w:val="24"/>
              </w:rPr>
              <w:t>Общее и специфическое в методике расследователей, занимающихся иными видами журналистской деятельности</w:t>
            </w:r>
            <w:proofErr w:type="gramStart"/>
            <w:r w:rsidRPr="002C0B46">
              <w:rPr>
                <w:sz w:val="24"/>
                <w:szCs w:val="24"/>
              </w:rPr>
              <w:t>..</w:t>
            </w:r>
            <w:proofErr w:type="gramEnd"/>
          </w:p>
        </w:tc>
      </w:tr>
      <w:tr w:rsidR="007F44E2" w:rsidRPr="008F4308" w:rsidTr="005C2427">
        <w:trPr>
          <w:trHeight w:val="281"/>
        </w:trPr>
        <w:tc>
          <w:tcPr>
            <w:tcW w:w="529" w:type="dxa"/>
            <w:vMerge w:val="restart"/>
          </w:tcPr>
          <w:p w:rsidR="007F44E2" w:rsidRPr="002B2A5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7F44E2" w:rsidRPr="002B2A5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7F44E2" w:rsidRPr="002B2A5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7F44E2" w:rsidRPr="002B2A5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</w:rPr>
              <w:t>4</w:t>
            </w:r>
            <w:r w:rsidRPr="002B2A5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7F44E2" w:rsidRPr="00C950EB" w:rsidRDefault="007F44E2" w:rsidP="005C2427">
            <w:pPr>
              <w:tabs>
                <w:tab w:val="left" w:pos="4503"/>
              </w:tabs>
              <w:ind w:right="-36" w:firstLine="145"/>
              <w:jc w:val="both"/>
              <w:rPr>
                <w:b/>
              </w:rPr>
            </w:pPr>
            <w:r w:rsidRPr="008F4308">
              <w:rPr>
                <w:color w:val="000000"/>
                <w:sz w:val="28"/>
                <w:szCs w:val="28"/>
              </w:rPr>
              <w:t>(Л</w:t>
            </w:r>
            <w:r>
              <w:rPr>
                <w:color w:val="000000"/>
                <w:sz w:val="28"/>
                <w:szCs w:val="28"/>
              </w:rPr>
              <w:t>)</w:t>
            </w:r>
            <w:r w:rsidRPr="008F4308">
              <w:rPr>
                <w:sz w:val="28"/>
                <w:szCs w:val="28"/>
              </w:rPr>
              <w:t xml:space="preserve"> </w:t>
            </w:r>
            <w:proofErr w:type="spellStart"/>
            <w:r w:rsidRPr="00C950EB">
              <w:rPr>
                <w:b/>
              </w:rPr>
              <w:t>Расследовательская</w:t>
            </w:r>
            <w:proofErr w:type="spellEnd"/>
            <w:r w:rsidRPr="00C950EB">
              <w:rPr>
                <w:b/>
              </w:rPr>
              <w:t xml:space="preserve"> журналистика как особый вид аналитической журналистики.</w:t>
            </w:r>
          </w:p>
          <w:p w:rsidR="007F44E2" w:rsidRPr="00C950EB" w:rsidRDefault="007F44E2" w:rsidP="005C2427">
            <w:pPr>
              <w:ind w:left="129" w:firstLine="180"/>
              <w:jc w:val="both"/>
            </w:pPr>
            <w:proofErr w:type="gramStart"/>
            <w:r w:rsidRPr="00C950EB">
              <w:t>Эмпирические методы в расследовании: наблюдение, интервью, беседа, анализ документов, анкетирование, опрос, теоретический и практический эксперименты, криминально-следственные методы.</w:t>
            </w:r>
            <w:proofErr w:type="gramEnd"/>
          </w:p>
          <w:p w:rsidR="007F44E2" w:rsidRPr="00C950EB" w:rsidRDefault="007F44E2" w:rsidP="005C2427">
            <w:pPr>
              <w:ind w:left="129" w:firstLine="180"/>
              <w:jc w:val="both"/>
            </w:pPr>
            <w:proofErr w:type="gramStart"/>
            <w:r w:rsidRPr="00C950EB">
              <w:t xml:space="preserve">Теоретические методы в расследовании: формально-логические (индуктивные, дедуктивные, </w:t>
            </w:r>
            <w:proofErr w:type="spellStart"/>
            <w:r w:rsidRPr="00C950EB">
              <w:t>традуктивные</w:t>
            </w:r>
            <w:proofErr w:type="spellEnd"/>
            <w:r w:rsidRPr="00C950EB">
              <w:t xml:space="preserve"> умозаключения); содержательно-теоретические (анализ и синтез, гипотетический метод, метод историзма, логический метод, мысленный эксперимент, причинно-следственный анализ, оценочный анализ, прогностический анализ, программирование).</w:t>
            </w:r>
            <w:proofErr w:type="gramEnd"/>
          </w:p>
          <w:p w:rsidR="007F44E2" w:rsidRPr="008F4308" w:rsidRDefault="007F44E2" w:rsidP="005C2427">
            <w:pPr>
              <w:ind w:right="851" w:firstLine="454"/>
              <w:jc w:val="both"/>
              <w:rPr>
                <w:sz w:val="28"/>
                <w:szCs w:val="28"/>
              </w:rPr>
            </w:pPr>
          </w:p>
        </w:tc>
      </w:tr>
      <w:tr w:rsidR="007F44E2" w:rsidRPr="002B2A51" w:rsidTr="005C2427">
        <w:trPr>
          <w:trHeight w:val="281"/>
        </w:trPr>
        <w:tc>
          <w:tcPr>
            <w:tcW w:w="529" w:type="dxa"/>
            <w:vMerge/>
          </w:tcPr>
          <w:p w:rsidR="007F44E2" w:rsidRPr="002B2A5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7F44E2" w:rsidRPr="00C950EB" w:rsidRDefault="007F44E2" w:rsidP="005C2427">
            <w:pPr>
              <w:ind w:right="-36" w:firstLine="454"/>
              <w:jc w:val="both"/>
              <w:rPr>
                <w:b/>
              </w:rPr>
            </w:pPr>
            <w:r w:rsidRPr="00414F43">
              <w:rPr>
                <w:color w:val="000000"/>
              </w:rPr>
              <w:t>(ЛЗ)</w:t>
            </w:r>
            <w:r w:rsidRPr="002B2A51">
              <w:rPr>
                <w:color w:val="000000"/>
                <w:sz w:val="28"/>
                <w:szCs w:val="28"/>
              </w:rPr>
              <w:t xml:space="preserve"> </w:t>
            </w:r>
            <w:r w:rsidRPr="00C950EB">
              <w:t xml:space="preserve">Методы воздействия журналиста на чиновников, отказывающих в информации. Отбор информации при расследовании. </w:t>
            </w:r>
            <w:r w:rsidRPr="00C950EB">
              <w:rPr>
                <w:b/>
              </w:rPr>
              <w:t xml:space="preserve"> </w:t>
            </w:r>
          </w:p>
          <w:p w:rsidR="007F44E2" w:rsidRPr="002B2A5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F44E2" w:rsidRPr="0089068D" w:rsidTr="005C2427">
        <w:trPr>
          <w:trHeight w:val="281"/>
        </w:trPr>
        <w:tc>
          <w:tcPr>
            <w:tcW w:w="529" w:type="dxa"/>
            <w:vMerge w:val="restart"/>
          </w:tcPr>
          <w:p w:rsidR="007F44E2" w:rsidRPr="002B2A5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  <w:p w:rsidR="007F44E2" w:rsidRPr="002B2A5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7F44E2" w:rsidRPr="002B2A5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7F44E2" w:rsidRPr="00414F43" w:rsidRDefault="007F44E2" w:rsidP="005C2427">
            <w:pPr>
              <w:ind w:right="851" w:firstLine="454"/>
              <w:jc w:val="both"/>
              <w:rPr>
                <w:b/>
              </w:rPr>
            </w:pPr>
            <w:r w:rsidRPr="0089068D">
              <w:rPr>
                <w:color w:val="000000"/>
                <w:sz w:val="28"/>
                <w:szCs w:val="28"/>
              </w:rPr>
              <w:t>(Л)</w:t>
            </w:r>
            <w:r w:rsidRPr="0089068D">
              <w:rPr>
                <w:sz w:val="28"/>
                <w:szCs w:val="28"/>
              </w:rPr>
              <w:t xml:space="preserve">  </w:t>
            </w:r>
            <w:r w:rsidRPr="00414F43">
              <w:rPr>
                <w:b/>
              </w:rPr>
              <w:t>Журналистское мастерство в аналитической прессе</w:t>
            </w:r>
          </w:p>
          <w:p w:rsidR="007F44E2" w:rsidRPr="00414F43" w:rsidRDefault="007F44E2" w:rsidP="005C2427">
            <w:pPr>
              <w:tabs>
                <w:tab w:val="left" w:pos="5351"/>
                <w:tab w:val="left" w:pos="5423"/>
              </w:tabs>
              <w:ind w:right="-6" w:firstLine="567"/>
              <w:jc w:val="both"/>
            </w:pPr>
            <w:r w:rsidRPr="00414F43">
              <w:t xml:space="preserve">Достоверность как важнейшее требование к тексту аналитической и </w:t>
            </w:r>
            <w:proofErr w:type="spellStart"/>
            <w:r w:rsidRPr="00414F43">
              <w:t>расследовательской</w:t>
            </w:r>
            <w:proofErr w:type="spellEnd"/>
            <w:r w:rsidRPr="00414F43">
              <w:t xml:space="preserve"> журналистики. Соотношение понятий достоверности, доказательности, убедительности. Понятие доказательного рассуждения в журналистике. Доказательность изложения и «очевидность» используемых фактов. Необходимость логической выдержанности доказательного рассуждения в журналистском расследовании. Понятие аргументац</w:t>
            </w:r>
            <w:proofErr w:type="gramStart"/>
            <w:r w:rsidRPr="00414F43">
              <w:t>ии и ее</w:t>
            </w:r>
            <w:proofErr w:type="gramEnd"/>
            <w:r w:rsidRPr="00414F43">
              <w:t xml:space="preserve"> роль в создании доказательных текстов. Основные типы аргументации, используемой журналистами-расследователями. Соотношение </w:t>
            </w:r>
            <w:proofErr w:type="spellStart"/>
            <w:r w:rsidRPr="00414F43">
              <w:t>фактологических</w:t>
            </w:r>
            <w:proofErr w:type="spellEnd"/>
            <w:r w:rsidRPr="00414F43">
              <w:t xml:space="preserve"> и эмоциональных доводов в публицистике. Предназначение аргументов разных типов. Типичные ошибки аргументации</w:t>
            </w:r>
            <w:proofErr w:type="gramStart"/>
            <w:r w:rsidRPr="00414F43">
              <w:t>.</w:t>
            </w:r>
            <w:proofErr w:type="gramEnd"/>
          </w:p>
          <w:p w:rsidR="007F44E2" w:rsidRPr="0089068D" w:rsidRDefault="007F44E2" w:rsidP="005C2427">
            <w:pPr>
              <w:pStyle w:val="2"/>
              <w:spacing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89068D">
              <w:rPr>
                <w:sz w:val="28"/>
                <w:szCs w:val="28"/>
              </w:rPr>
              <w:t>.</w:t>
            </w:r>
          </w:p>
        </w:tc>
      </w:tr>
      <w:tr w:rsidR="007F44E2" w:rsidRPr="002B2A51" w:rsidTr="005C2427">
        <w:trPr>
          <w:trHeight w:val="944"/>
        </w:trPr>
        <w:tc>
          <w:tcPr>
            <w:tcW w:w="529" w:type="dxa"/>
            <w:vMerge/>
          </w:tcPr>
          <w:p w:rsidR="007F44E2" w:rsidRPr="002B2A51" w:rsidRDefault="007F44E2" w:rsidP="005C2427">
            <w:pPr>
              <w:tabs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7F44E2" w:rsidRPr="002B2A51" w:rsidRDefault="007F44E2" w:rsidP="005C2427">
            <w:pPr>
              <w:ind w:right="-6" w:firstLine="454"/>
              <w:jc w:val="both"/>
              <w:rPr>
                <w:color w:val="000000"/>
                <w:sz w:val="28"/>
                <w:szCs w:val="28"/>
              </w:rPr>
            </w:pPr>
            <w:r w:rsidRPr="002B2A51">
              <w:rPr>
                <w:color w:val="000000"/>
                <w:sz w:val="28"/>
                <w:szCs w:val="28"/>
              </w:rPr>
              <w:t xml:space="preserve">(ЛЗ) </w:t>
            </w:r>
            <w:r w:rsidRPr="00414F43">
              <w:t>Язык текста как условие ясности изложения фактов, мыслей автора. Требования к языку. Точность изложения и образность, их соотношение в тексте. Основные языковые средства, применяемые в текстах</w:t>
            </w:r>
            <w:r w:rsidRPr="00414F43">
              <w:rPr>
                <w:b/>
                <w:bCs/>
              </w:rPr>
              <w:t xml:space="preserve"> </w:t>
            </w:r>
            <w:r w:rsidRPr="00414F43">
              <w:t xml:space="preserve">журналистских материалов. Место жаргона, сленга, </w:t>
            </w:r>
            <w:proofErr w:type="spellStart"/>
            <w:r w:rsidRPr="00414F43">
              <w:t>новояза</w:t>
            </w:r>
            <w:proofErr w:type="spellEnd"/>
            <w:r w:rsidRPr="00414F43">
              <w:t>. Классический языковой стиль и его место в арсенале журналиста-аналитика.</w:t>
            </w:r>
          </w:p>
        </w:tc>
      </w:tr>
    </w:tbl>
    <w:p w:rsidR="00C8798B" w:rsidRDefault="00C8798B"/>
    <w:sectPr w:rsidR="00C8798B" w:rsidSect="00C8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4E2"/>
    <w:rsid w:val="001C0478"/>
    <w:rsid w:val="004913C2"/>
    <w:rsid w:val="007F44E2"/>
    <w:rsid w:val="00C8798B"/>
    <w:rsid w:val="00E9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F44E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F44E2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nhideWhenUsed/>
    <w:rsid w:val="007F44E2"/>
    <w:pPr>
      <w:spacing w:after="120"/>
    </w:pPr>
  </w:style>
  <w:style w:type="character" w:customStyle="1" w:styleId="a4">
    <w:name w:val="Основной текст Знак"/>
    <w:basedOn w:val="a0"/>
    <w:link w:val="a3"/>
    <w:rsid w:val="007F4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toc 4"/>
    <w:basedOn w:val="a"/>
    <w:rsid w:val="007F44E2"/>
    <w:pPr>
      <w:spacing w:before="100" w:beforeAutospacing="1" w:after="100" w:afterAutospacing="1"/>
    </w:pPr>
  </w:style>
  <w:style w:type="character" w:styleId="a5">
    <w:name w:val="Hyperlink"/>
    <w:basedOn w:val="a0"/>
    <w:rsid w:val="007F44E2"/>
    <w:rPr>
      <w:color w:val="0000FF"/>
      <w:u w:val="single"/>
    </w:rPr>
  </w:style>
  <w:style w:type="paragraph" w:styleId="2">
    <w:name w:val="Body Text Indent 2"/>
    <w:basedOn w:val="a"/>
    <w:link w:val="20"/>
    <w:rsid w:val="007F44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F4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F44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F44E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2015-01-09T04:56:00Z</dcterms:created>
  <dcterms:modified xsi:type="dcterms:W3CDTF">2015-01-09T04:56:00Z</dcterms:modified>
</cp:coreProperties>
</file>